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67" w:rsidRDefault="00933551">
      <w:pPr>
        <w:pStyle w:val="normal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ESTUDO TÉCNICO PRELIMINAR</w:t>
      </w:r>
    </w:p>
    <w:p w:rsidR="00142867" w:rsidRDefault="00142867">
      <w:pPr>
        <w:pStyle w:val="normal0"/>
        <w:jc w:val="center"/>
        <w:rPr>
          <w:rFonts w:ascii="Arial" w:eastAsia="Arial" w:hAnsi="Arial" w:cs="Arial"/>
          <w:sz w:val="20"/>
          <w:szCs w:val="20"/>
        </w:rPr>
      </w:pPr>
    </w:p>
    <w:p w:rsidR="00142867" w:rsidRDefault="00142867">
      <w:pPr>
        <w:pStyle w:val="normal0"/>
        <w:jc w:val="center"/>
      </w:pPr>
    </w:p>
    <w:p w:rsidR="00142867" w:rsidRDefault="00933551">
      <w:pPr>
        <w:pStyle w:val="normal0"/>
        <w:jc w:val="center"/>
        <w:rPr>
          <w:color w:val="FF0000"/>
        </w:rPr>
      </w:pPr>
      <w:r>
        <w:rPr>
          <w:b/>
          <w:i/>
          <w:color w:val="FF0000"/>
        </w:rPr>
        <w:t xml:space="preserve">O texto redigido em </w:t>
      </w:r>
      <w:r>
        <w:rPr>
          <w:b/>
          <w:i/>
          <w:color w:val="FF0000"/>
          <w:highlight w:val="yellow"/>
        </w:rPr>
        <w:t>VERMELHO</w:t>
      </w:r>
      <w:r>
        <w:rPr>
          <w:b/>
          <w:i/>
          <w:color w:val="FF0000"/>
        </w:rPr>
        <w:t xml:space="preserve"> apresenta notas explicativas e deve ser excluído na versão final deste documento.</w:t>
      </w:r>
    </w:p>
    <w:p w:rsidR="00142867" w:rsidRDefault="00933551">
      <w:pPr>
        <w:pStyle w:val="normal0"/>
        <w:jc w:val="center"/>
      </w:pPr>
      <w:r>
        <w:rPr>
          <w:b/>
          <w:i/>
        </w:rPr>
        <w:t xml:space="preserve">A redação destacada em </w:t>
      </w:r>
      <w:r>
        <w:rPr>
          <w:b/>
          <w:i/>
          <w:highlight w:val="yellow"/>
        </w:rPr>
        <w:t>PRETO</w:t>
      </w:r>
      <w:r>
        <w:rPr>
          <w:b/>
          <w:i/>
        </w:rPr>
        <w:t xml:space="preserve"> consiste nas informações variáveis a serem preenchidas em função do objeto ou alternativa redacional ao tópico em questão. Na versão final deste documento, os parágrafos alternativos não adotados, bem como a marcação de texto, devem ser apagados</w:t>
      </w:r>
    </w:p>
    <w:p w:rsidR="00142867" w:rsidRDefault="00142867">
      <w:pPr>
        <w:pStyle w:val="normal0"/>
        <w:jc w:val="center"/>
        <w:rPr>
          <w:rFonts w:ascii="Arial" w:eastAsia="Arial" w:hAnsi="Arial" w:cs="Arial"/>
          <w:sz w:val="20"/>
          <w:szCs w:val="20"/>
        </w:rPr>
      </w:pPr>
    </w:p>
    <w:p w:rsidR="00142867" w:rsidRDefault="00142867">
      <w:pPr>
        <w:pStyle w:val="normal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88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70"/>
      </w:tblGrid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1 - INFORMAÇÕES BÁSICAS: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2 - DESIGNAÇÃO DA EQUIPE DE PLANEJAMENTO: Portaria/Ordem de Serviço n.º 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3 - DESCRIÇÃO DA NECESSIDADE DA CONTRATAÇÃO: Fundamentação: Descrição da necessidade da contratação, considerado o problema a ser resolvido sob a perspectiva do interesse público.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Detalhar aqui a necessidade que foi identificada e que originou a demanda de contratação. Quanto mais detalhes acerca da necessidade, melhor para a identificação dos requisitos da futura contratação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4 - DESCRIÇÃO DOS REQUISITOS PARA A CONTRATAÇÃO: Fundamentação:  Descrição dos requisitos necessários e suficientes à escolha da solução, prevendo critérios e práticas de sustentabilidade.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Descrever os requisitos necessários à contratação com vistas ao atendimento da necessidade especificada. Importante listar todos os requisitos que sejam essenciais, abstendo-se de relacionar requisitos desnecessários e especificações demasiadas, para não frustrar o caráter competitivo da futura licitação. Destacar aqui as práticas de sustentabilidade sob as suas diferentes dimensões (ambiental, social e econômica, por exemplo).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Além disso, deverá constar os padrões mínimos de qualidade, de forma a permitir a seleção da proposta mais vantajosa, bem como justificar se esta contratação tem caráter continuado e a duração inicial do contrato.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5 - LEVANTAMENTO DE MERCADO: Fundamentação: Levantamento de mercado, que consiste na prospecção e análise das alternativas possíveis de soluções, podendo, entre outras opções: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a) ser consideradas contratações similares feitas por outros órgãos e entidades, com objetivo de identificar a existência de novas metodologias, tecnologias ou inovações que melhor atendam às necessidades da administração;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b) ser realizada consulta, audiência pública ou diálogo transparente com potenciais</w:t>
            </w:r>
            <w:r w:rsidR="002775F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contratadas, para coleta de contribuições;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c) em caso de possibilidade de compra, locação de bens ou do acesso a bens, ser avaliado os custos e os benefícios de cada opção para escolha da alternativa maisvantajosa, prospectando-se arranjos inovadores em sede de economia circular; e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d) ser consideradas outras opções logísticas menos onerosas à Administração, tais</w:t>
            </w:r>
            <w:r w:rsidR="002775F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como chamamentos públicos de doação e permutas.Comentários: Pesquisar e indicar as diferentes soluções existentes no mercado e quepodem atender à necessidade levantada.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Solução 1 - Descrição completa 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Solução 2 - Descrição completa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mo" w:eastAsia="Arimo" w:hAnsi="Arimo" w:cs="Arimo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uma comparação entre as soluções encontradas no mercado para mostrar, deforma objetiva, qual delas é a mais vantajosa para a Administração sob os aspectos da conveniência, economicidade e eficiência. A comparação deve considerar os custos e benefícios durante o ciclo de vida do objeto (melhor relação custo-benefício).</w:t>
            </w:r>
            <w:r>
              <w:rPr>
                <w:rFonts w:ascii="Arimo" w:eastAsia="Arimo" w:hAnsi="Arimo" w:cs="Arimo"/>
              </w:rPr>
              <w:t xml:space="preserve"> </w:t>
            </w: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6 - DESCRIÇÃO DA SOLUÇÃO COMO UM TODO: Fundamentação: Descrição da solução como um todo, inclusive das exigências relacionadas à manutenção e à assistência técnica, quando for o caso, acompanhadadas justificativas técnica e econômica da escolha do tipo de solução.</w:t>
            </w:r>
          </w:p>
          <w:p w:rsidR="00142867" w:rsidRDefault="00142867">
            <w:pPr>
              <w:pStyle w:val="normal0"/>
              <w:jc w:val="both"/>
              <w:rPr>
                <w:rFonts w:ascii="Arimo" w:eastAsia="Arimo" w:hAnsi="Arimo" w:cs="Arimo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Após conclusão do estudo comparativo entre as soluções, descrever aqui a solução que se mostrou mais vantajosa para a contratação, inclusive as exigências relacionadas a manutenção e a assistência técnica, quando for o caso, acompanhadas das justificativas técnica e econômica da escolha do tipo de solução.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Lembrando que essa solução deverá ser caracterizada detalhadamente no Termo de Referência ou Projeto Básico. 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7 - ESTIMATIVA DAS QUANTIDADES A SEREM CONTRATADAS: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Fundamentação: Estimativa das quantidades da contratação, acompanhada dasmemórias de cálculo e dos documentos que lhe dão suporte.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Informar a estimativa de quantidades, descrevendo o método de levantamento da estimativa das quantidades a serem contratadas, incluindo memóriade cálculo e documentos que lhe dão  suporte (contratos anteriores, experiências de outros órgãos, entre outros), de modo a possibilitar a economia de escala.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tabs>
                <w:tab w:val="left" w:pos="3075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8 - ESTIMATIVA DO VALOR DA CONTRATAÇÃO: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Fundamentação: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Estimativa do valor da contratação, acompanhada dos preços unitários referenciais, das memórias de cálculo e dos documentos que lhe dão suporte, que poderão constar de anexo classificado, se a administração optar porpreservar o seu sigilo até a conclusão da licitação.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Estimativa preliminar do preço para a futura contratação, podendo ser realizada com base nos parâmetros do Decreto Municipal. Essa estimativa de preços</w:t>
            </w:r>
            <w:r w:rsidR="00C02F71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preliminar visa à escolha da melhor solução para a contratação e à análise de sua viabilidade. O orçamento estimativo final para a contratação deverá compor o Termo de Referência ou o Projeto Básico ou poderão constar de anexo ao processo.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9 - JUSTIFICATIVA PARA PARCELAMENTO: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Fundamentação: Justificativas para o parcelamento ou não da solução, se aplicável.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Deverá ser identificado se o objeto é composto por itens divisíveis ou não, de acordo com suas características técnicas e peculiaridades de comercializaçãono mercado. Importante informação para decisão acerca do critério de adjudicação do objeto (por item, por lotes ou global).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10 - CONTRATAÇÕES CORRELATAS/INTERDEPENDENTES: Fundamentação: Contratações correlatas e/ou interdependentes.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Uma visão global do órgão ou entidade pública com vistas a identificar</w:t>
            </w:r>
            <w:r w:rsidR="00C02F71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 existem em andamento contratações correlatas ou interdependentes que venham a</w:t>
            </w:r>
            <w:r w:rsidR="00C02F71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interferir ou merecer maiores cuidados no planejamento da futura contratação.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11 - DEMONSTRATIVO DA PREVISÃO DA CONTRATAÇÃO NO PLANO ANUAL DE CONTRATAÇÃO – PAC: Fundamentação:  Demonstração do alinhamento entre a contratação e o planejamento do órgão ou entidade, identificando a previsão no Plano Anual de Contratações ou, se for o caso, justificando a ausência de previsão.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Demonstração da previsão da contratação no plano de contratações anual, sempre que elaborado, de modo a indicar o seu alinhamento com o planejamento da Administração. Assim, se a Administração possui o Plano Anual de Contratações (PAC), deverá ser informada aqui a revisão da futura contratação no respectivo PAC e o devido alinhamento com o planejamento realizado.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12 - DEMONSTRAÇÃO DOS RESULTADOS PRETENDIDOS: Fundamentação: Resultados     pretendidos, em termos de efetividade e de desenvolvimento nacional sustentável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Demonstrativo dos resultados pretendidos em termos de economicidade e de melhor aproveitamento dos recursos humanos, materiais efinanceiros disponíveis. Ao considerar que as contratações públicas devem buscar resultados positivos para a Administração, devem ser apontados os resultados pretendidos, de forma a subsidiar a criação dos indicadores de desempenho, se for o caso.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mo" w:eastAsia="Arimo" w:hAnsi="Arimo" w:cs="Arimo"/>
                <w:sz w:val="20"/>
                <w:szCs w:val="20"/>
              </w:rPr>
            </w:pPr>
            <w:r>
              <w:rPr>
                <w:rFonts w:ascii="Arimo" w:eastAsia="Arimo" w:hAnsi="Arimo" w:cs="Arimo"/>
                <w:sz w:val="20"/>
                <w:szCs w:val="20"/>
              </w:rPr>
              <w:t>13 - PROVIDÊNCIAS PRÉVIAS AO CONTRATO: Fundamentação: Providências a serem adotadas pela administração previamente àcelebração do contrato, inclusive quanto à capacitação de servidores ou de empregados para fiscalização e gestão contratual ou adequação do ambiente da organização;</w:t>
            </w:r>
          </w:p>
          <w:p w:rsidR="00142867" w:rsidRDefault="00142867">
            <w:pPr>
              <w:pStyle w:val="normal0"/>
              <w:jc w:val="both"/>
              <w:rPr>
                <w:rFonts w:ascii="Arimo" w:eastAsia="Arimo" w:hAnsi="Arimo" w:cs="Arimo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mo" w:eastAsia="Arimo" w:hAnsi="Arimo" w:cs="Arimo"/>
                <w:color w:val="FF0000"/>
                <w:sz w:val="20"/>
                <w:szCs w:val="20"/>
              </w:rPr>
            </w:pPr>
            <w:r>
              <w:rPr>
                <w:rFonts w:ascii="Arimo" w:eastAsia="Arimo" w:hAnsi="Arimo" w:cs="Arimo"/>
                <w:color w:val="FF0000"/>
                <w:sz w:val="20"/>
                <w:szCs w:val="20"/>
              </w:rPr>
              <w:t>Verificar e informar que ações deverão ser executadas pela Administração antes da formalização da futura contratação, com vistas à correta execução contratual (exemplificando: pequenas intervenções de engenharia, ajustes de sistemas, capacitação de servidores, entre outros)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14 - IMPACTOS AMBIENTAIS: Fundamentação: Possíveis impactos ambientais e respectivas medidas detratamento.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Descrição de possíveis impactos ambientais e respectivas medidas mitigadoras, incluídos requisitos de baixo consumo de energia e de outros recursos,bem como logística reversa para desfazimento e reciclagem de bens e refugos, quando aplicável. Sob a ótica da dimensão ambiental da sustentabilidade, deverão ser identificados possíveis impactos em decorrência da contratação pretendida e relacionadas as medidas mitigadoras (ações de prevenção e contingência para afastar/tratar os riscos).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2867">
        <w:trPr>
          <w:cantSplit/>
          <w:tblHeader/>
        </w:trPr>
        <w:tc>
          <w:tcPr>
            <w:tcW w:w="8870" w:type="dxa"/>
          </w:tcPr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15 - VIABILIDADE DA CONTRATAÇÃO: Fundamentação: Posicionamento conclusivo sobre a viabilidade e razoabilidade da contratação.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Posicionamento conclusivo sobre a  adequação da contratação para o atendimento da necessidade a que se destina. Parecer final sobre a contratação da solução pretendida, indicando a viabilidade técnica, operacional e orçamentária, assim como a adequação à necessidade identificada na demanda de contratação.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142867" w:rsidRDefault="00933551">
            <w:pPr>
              <w:pStyle w:val="normal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Estudo Técnico Preliminar - ETP deverá conter, no mínimo, os elementos previstos nos incisos I, V, VI, VII e XIII dispostos neste documento e, quando não contemplar os demais elementos, apresentar as devidas justificativas.</w:t>
            </w:r>
          </w:p>
          <w:p w:rsidR="00142867" w:rsidRDefault="00142867">
            <w:pPr>
              <w:pStyle w:val="normal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142867" w:rsidRDefault="00142867">
      <w:pPr>
        <w:pStyle w:val="normal0"/>
        <w:jc w:val="both"/>
        <w:rPr>
          <w:rFonts w:ascii="Arial" w:eastAsia="Arial" w:hAnsi="Arial" w:cs="Arial"/>
          <w:sz w:val="18"/>
          <w:szCs w:val="18"/>
        </w:rPr>
      </w:pPr>
    </w:p>
    <w:sectPr w:rsidR="00142867" w:rsidSect="00142867">
      <w:headerReference w:type="even" r:id="rId8"/>
      <w:headerReference w:type="default" r:id="rId9"/>
      <w:pgSz w:w="11910" w:h="16840"/>
      <w:pgMar w:top="2000" w:right="1580" w:bottom="280" w:left="1600" w:header="708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70E" w:rsidRDefault="0084070E" w:rsidP="00142867">
      <w:r>
        <w:separator/>
      </w:r>
    </w:p>
  </w:endnote>
  <w:endnote w:type="continuationSeparator" w:id="1">
    <w:p w:rsidR="0084070E" w:rsidRDefault="0084070E" w:rsidP="001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70E" w:rsidRDefault="0084070E" w:rsidP="00142867">
      <w:r>
        <w:separator/>
      </w:r>
    </w:p>
  </w:footnote>
  <w:footnote w:type="continuationSeparator" w:id="1">
    <w:p w:rsidR="0084070E" w:rsidRDefault="0084070E" w:rsidP="00142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5F5" w:rsidRDefault="002775F5">
    <w:pPr>
      <w:pStyle w:val="normal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5F5" w:rsidRDefault="002775F5">
    <w:pPr>
      <w:pStyle w:val="normal0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867"/>
    <w:rsid w:val="0008567C"/>
    <w:rsid w:val="00142867"/>
    <w:rsid w:val="0022718A"/>
    <w:rsid w:val="002775F5"/>
    <w:rsid w:val="003942EC"/>
    <w:rsid w:val="00440E65"/>
    <w:rsid w:val="00480EF4"/>
    <w:rsid w:val="0084070E"/>
    <w:rsid w:val="00932D6B"/>
    <w:rsid w:val="00933551"/>
    <w:rsid w:val="009D0059"/>
    <w:rsid w:val="00C02F71"/>
    <w:rsid w:val="00CA26C4"/>
    <w:rsid w:val="00E732AE"/>
    <w:rsid w:val="00E83A31"/>
    <w:rsid w:val="00EF0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A31"/>
  </w:style>
  <w:style w:type="paragraph" w:styleId="Ttulo1">
    <w:name w:val="heading 1"/>
    <w:basedOn w:val="normal0"/>
    <w:next w:val="normal0"/>
    <w:rsid w:val="0014286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14286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14286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14286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142867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14286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142867"/>
  </w:style>
  <w:style w:type="table" w:customStyle="1" w:styleId="TableNormal">
    <w:name w:val="Table Normal"/>
    <w:rsid w:val="001428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142867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rsid w:val="001428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4286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CSaFtaDMsStqor/KKTriE6buwA==">CgMxLjA4AHIhMVB2dUJhaDI2UzV4U2c5bXZKeXpxVmZCc0xyM19icW85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C4D666-CF65-4635-9670-9ACF81AAB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1379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COMPRAS</cp:lastModifiedBy>
  <cp:revision>9</cp:revision>
  <dcterms:created xsi:type="dcterms:W3CDTF">2024-01-18T17:05:00Z</dcterms:created>
  <dcterms:modified xsi:type="dcterms:W3CDTF">2025-01-07T17:17:00Z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2020-03-18T00:00:00Z</vt:lpwstr>
  </property>
  <property fmtid="{D5CDD505-2E9C-101B-9397-08002B2CF9AE}" pid="3" name="Creator">
    <vt:lpwstr>Microsoft® Word 2013</vt:lpwstr>
  </property>
  <property fmtid="{D5CDD505-2E9C-101B-9397-08002B2CF9AE}" pid="4" name="Created">
    <vt:lpwstr>2020-02-21T00:00:00Z</vt:lpwstr>
  </property>
</Properties>
</file>